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на часто задаваемые вопросы о предоставлении компенсации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>
      <w:pPr>
        <w:jc w:val="center"/>
        <w:rPr>
          <w:b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Обязаны ли граждане, получающие денежную компенсацию по оплате жилого помещения и (или) коммунальных услуг по категории «инвалид» платить за капитальный ремонт и другие коммунальные услуги?</w:t>
      </w:r>
    </w:p>
    <w:p>
      <w:pPr>
        <w:ind w:firstLine="709"/>
        <w:jc w:val="both"/>
        <w:rPr>
          <w:sz w:val="28"/>
          <w:szCs w:val="28"/>
        </w:rPr>
      </w:pPr>
    </w:p>
    <w:p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Ответ</w:t>
      </w:r>
      <w:r>
        <w:rPr>
          <w:sz w:val="28"/>
          <w:szCs w:val="28"/>
        </w:rPr>
        <w:t>: Согласно п.1  ст. 153 Жилищного кодекса Российской Федерации (далее – ЖК РФ)  граждане и организации обязаны своевременно и полностью вносить плату за жилое помещение и коммунальные услуги.</w:t>
      </w:r>
    </w:p>
    <w:p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соответствии со ст. 154 ЖК РФ плата за жилое помещение и коммунальные услуги для собственника помещения  в многоквартирном доме включает в себя:</w:t>
      </w:r>
    </w:p>
    <w:p>
      <w:pPr>
        <w:pStyle w:val="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плату за содержание жилого помещения, включающую в себя плату              за услуги, работы по управлению многоквартирным домом, за содержание                 и текущий ремонт общего имущества в многоквартирном доме,                                     за коммунальные ресурсы, потребляемые при использовании и содержании общего имущества в многоквартирном доме;</w:t>
      </w:r>
    </w:p>
    <w:p>
      <w:pPr>
        <w:pStyle w:val="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взнос на капитальный ремонт;</w:t>
      </w:r>
    </w:p>
    <w:p>
      <w:pPr>
        <w:pStyle w:val="3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плату за коммунальные услуги.</w:t>
      </w:r>
    </w:p>
    <w:p>
      <w:pPr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ч. 3 ст. 160  ЖК РФ одним из обязательных условий предоставления гражданам денежной компенсации по оплате жилищно-коммунальных услуг является отсутствие у них </w:t>
      </w:r>
      <w:r>
        <w:rPr>
          <w:sz w:val="28"/>
          <w:szCs w:val="28"/>
          <w:lang w:eastAsia="ru-RU"/>
        </w:rPr>
        <w:t>задолженности по оплате жилых помещений и коммунальных услуг или заключение и (или) выполнение гражданами соглашений по ее погашению.</w:t>
      </w:r>
    </w:p>
    <w:p>
      <w:pPr>
        <w:ind w:firstLine="709"/>
        <w:jc w:val="both"/>
        <w:rPr>
          <w:b/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Кому предоставляется компенсация за капитальный ремонт?</w:t>
      </w:r>
    </w:p>
    <w:p>
      <w:pPr>
        <w:ind w:firstLine="709"/>
        <w:jc w:val="both"/>
        <w:rPr>
          <w:sz w:val="28"/>
          <w:szCs w:val="28"/>
        </w:rPr>
      </w:pPr>
    </w:p>
    <w:p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rFonts w:eastAsia="SimSun" w:cs="Calibri"/>
          <w:b/>
          <w:kern w:val="1"/>
          <w:sz w:val="28"/>
          <w:szCs w:val="28"/>
        </w:rPr>
        <w:t>Ответ:</w:t>
      </w:r>
      <w:r>
        <w:rPr>
          <w:rFonts w:eastAsia="SimSun" w:cs="Calibri"/>
          <w:kern w:val="1"/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>
        <w:rPr>
          <w:b/>
          <w:sz w:val="28"/>
          <w:szCs w:val="28"/>
          <w:lang w:eastAsia="ru-RU"/>
        </w:rPr>
        <w:t>неработающих инвалидов I и (или) II групп)</w:t>
      </w:r>
      <w:r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>
        <w:rPr>
          <w:sz w:val="28"/>
          <w:szCs w:val="28"/>
        </w:rPr>
        <w:t xml:space="preserve"> достигших возраста 70,80 лет. </w:t>
      </w:r>
    </w:p>
    <w:p>
      <w:pPr>
        <w:tabs>
          <w:tab w:val="left" w:pos="1020"/>
        </w:tabs>
        <w:ind w:left="-142" w:firstLine="709"/>
        <w:jc w:val="both"/>
        <w:rPr>
          <w:b/>
          <w:sz w:val="28"/>
          <w:szCs w:val="28"/>
        </w:rPr>
      </w:pPr>
    </w:p>
    <w:p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Вопрос: </w:t>
      </w:r>
      <w:r>
        <w:rPr>
          <w:sz w:val="28"/>
          <w:szCs w:val="28"/>
        </w:rPr>
        <w:t>Если гражданину исполнилось 80 лет и он имеет инвалидность, может ли он получить 100 % компенсацию расходов на уплату взноса на капитальный ремонт по Закону Воронежской области № 09-ОЗ от 02.03.2016?</w:t>
      </w:r>
    </w:p>
    <w:p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</w:p>
    <w:p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Если гражданин имеет право одновременно на компенсацию  по Закону Воронежской области № 09-ОЗ от 02.03.2016 «О компенсации расходов на уплату взноса на капитальный ремонт отдельным категориям граждан в Воронежской области» и по Федеральному Закону от 24.11.1995  № 181-ФЗ «О социальной защите инвалидов в Российской Федерации», ему предоставляется, либо компенсация по настоящему Закону Воронежской области, либо по Федеральному Закону, по выбору гражданина. </w:t>
      </w:r>
    </w:p>
    <w:p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Если гражданин имеет  звание ветеран труда и инвалидность, как в таком случае назначается денежная компенсация?</w:t>
      </w:r>
    </w:p>
    <w:p>
      <w:pPr>
        <w:ind w:firstLine="709"/>
        <w:jc w:val="both"/>
        <w:rPr>
          <w:sz w:val="28"/>
          <w:szCs w:val="28"/>
        </w:rPr>
      </w:pPr>
    </w:p>
    <w:p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Согласно п.11 ст.15  Закона Воронежской области от 14.11.2008                      № 103-ОЗ «О социальной поддержке отдельных категорий граждан в Воронежской области» при наличии у получателя права на предоставление денежной компенсации по нескольким основаниям денежная компенсация назначается по одному основанию, по выбору заявителя. </w:t>
      </w:r>
    </w:p>
    <w:p>
      <w:pPr>
        <w:ind w:left="-142" w:firstLine="709"/>
        <w:jc w:val="both"/>
        <w:rPr>
          <w:sz w:val="24"/>
          <w:szCs w:val="24"/>
        </w:rPr>
      </w:pPr>
    </w:p>
    <w:p>
      <w:pPr>
        <w:ind w:left="-14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Вопрос: </w:t>
      </w:r>
      <w:r>
        <w:rPr>
          <w:sz w:val="28"/>
          <w:szCs w:val="28"/>
        </w:rPr>
        <w:t>В случае если гражданин не платит за коммунальные услуги, как осуществляется выплата денежной компенсации?</w:t>
      </w:r>
    </w:p>
    <w:p>
      <w:pPr>
        <w:ind w:left="-142" w:firstLine="709"/>
        <w:jc w:val="both"/>
        <w:rPr>
          <w:sz w:val="28"/>
          <w:szCs w:val="28"/>
        </w:rPr>
      </w:pPr>
    </w:p>
    <w:p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Ответ:   </w:t>
      </w:r>
      <w:r>
        <w:rPr>
          <w:sz w:val="28"/>
          <w:szCs w:val="28"/>
        </w:rPr>
        <w:t>В соответствии со ст.159 Жилищного кодекса РФ, вступившей в силу 01.01.2022 года, денежная компенсация на оплату жилого помещения и (или) коммунальных услуг не выплачивается только в том случае, если у гражданина есть судебная задолженность, подтвержденная вступившим в законную силу  судебным актом, которая образовалась за период не более чем три последних года.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Почему денежная компенсация инвалидам выплачивается иногда в размере менее 50 процентов оплаты жилищно-коммунальных услуг?</w:t>
      </w:r>
    </w:p>
    <w:p>
      <w:pPr>
        <w:ind w:firstLine="709"/>
        <w:jc w:val="both"/>
        <w:rPr>
          <w:sz w:val="28"/>
          <w:szCs w:val="28"/>
        </w:rPr>
      </w:pPr>
    </w:p>
    <w:p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Денежная компенсация инвалидам предоставляется в объеме, установленном ст.17 Федерального Закона от 24 ноября 1995 г. № 181-ФЗ «О социальной защите инвалидов в Российской Федерации» в размере 50 процентов платы за коммунальные услуги, </w:t>
      </w:r>
      <w:r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>
        <w:rPr>
          <w:sz w:val="28"/>
          <w:szCs w:val="28"/>
          <w:u w:val="single"/>
          <w:lang w:eastAsia="ru-RU"/>
        </w:rPr>
        <w:t>но не более нормативов потребления</w:t>
      </w:r>
      <w:r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>В каком случае предоставляется  денежная компенсация инвалидам за наем и содержание жилого помещения?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денежная компенсация инвалидам предоставляется в размере 50 процентов 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>
        <w:rPr>
          <w:sz w:val="28"/>
          <w:szCs w:val="28"/>
          <w:u w:val="single"/>
        </w:rPr>
        <w:t>государственного и муниципального жилищных фондов.</w:t>
      </w:r>
    </w:p>
    <w:p>
      <w:pPr>
        <w:ind w:firstLine="709"/>
        <w:jc w:val="both"/>
        <w:rPr>
          <w:sz w:val="28"/>
          <w:szCs w:val="28"/>
          <w:u w:val="single"/>
        </w:rPr>
      </w:pPr>
    </w:p>
    <w:p>
      <w:pPr>
        <w:suppressAutoHyphens w:val="0"/>
        <w:overflowPunct/>
        <w:autoSpaceDN w:val="0"/>
        <w:adjustRightInd w:val="0"/>
        <w:jc w:val="both"/>
        <w:textAlignment w:val="auto"/>
        <w:rPr>
          <w:b/>
          <w:sz w:val="28"/>
          <w:szCs w:val="28"/>
        </w:rPr>
      </w:pPr>
    </w:p>
    <w:p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sz w:val="28"/>
          <w:szCs w:val="28"/>
        </w:rPr>
        <w:t xml:space="preserve">Кому предоставляется </w:t>
      </w:r>
      <w:r>
        <w:rPr>
          <w:sz w:val="28"/>
          <w:szCs w:val="28"/>
          <w:lang w:eastAsia="ru-RU"/>
        </w:rPr>
        <w:t>единовременная денежная выплата на доставку бытового газа в баллонах</w:t>
      </w:r>
      <w:r>
        <w:rPr>
          <w:sz w:val="28"/>
          <w:szCs w:val="28"/>
        </w:rPr>
        <w:t>?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В соответствии с главой 23.7</w:t>
      </w:r>
      <w:r>
        <w:rPr>
          <w:bCs/>
          <w:sz w:val="28"/>
          <w:szCs w:val="28"/>
        </w:rPr>
        <w:t xml:space="preserve"> Закона Воронежской области от 14.11.2008 № 103-ОЗ </w:t>
      </w:r>
      <w:r>
        <w:rPr>
          <w:sz w:val="28"/>
          <w:szCs w:val="28"/>
        </w:rPr>
        <w:t xml:space="preserve">«О социальной поддержке отдельных категорий граждан в Воронежской области» </w:t>
      </w:r>
      <w:r>
        <w:rPr>
          <w:bCs/>
          <w:sz w:val="28"/>
          <w:szCs w:val="28"/>
        </w:rPr>
        <w:t>лицам, отнесенным к отдельным категориям граждан, предоставляется единовременная выплата на доставку бытового газа в баллонах за каждый календарный год на одно жилое помещение, в котором гражданин зарегистрирован по месту жительства или по месту пребывания в размере 3 тысяч рублей.</w:t>
      </w:r>
    </w:p>
    <w:p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Единовременная выплата предоставляется указанным гражданам при отсутствии централизованного газоснабжения жилого помещения, что подтверждается актом учреждения социальной защиты населения, подведомственного исполнительному органу государственной власти Воронежской области в сфере социальной защиты населения.</w:t>
      </w:r>
    </w:p>
    <w:p>
      <w:pPr>
        <w:ind w:firstLine="709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>
      <w:pgSz w:w="11906" w:h="16838"/>
      <w:pgMar w:top="1134" w:right="567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panose1 w:val="05010000000000000000"/>
    <w:charset w:val="80"/>
    <w:family w:val="auto"/>
    <w:pitch w:val="default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5"/>
    <w:rsid w:val="00002756"/>
    <w:rsid w:val="00012873"/>
    <w:rsid w:val="00013F5C"/>
    <w:rsid w:val="00014C9B"/>
    <w:rsid w:val="00020E01"/>
    <w:rsid w:val="00025A44"/>
    <w:rsid w:val="00027ACF"/>
    <w:rsid w:val="00036E75"/>
    <w:rsid w:val="000439CC"/>
    <w:rsid w:val="00045ECD"/>
    <w:rsid w:val="000521E9"/>
    <w:rsid w:val="00054172"/>
    <w:rsid w:val="0006799A"/>
    <w:rsid w:val="00070B71"/>
    <w:rsid w:val="00073984"/>
    <w:rsid w:val="00081832"/>
    <w:rsid w:val="000819C9"/>
    <w:rsid w:val="00095F20"/>
    <w:rsid w:val="0009649D"/>
    <w:rsid w:val="000A1F86"/>
    <w:rsid w:val="000A6589"/>
    <w:rsid w:val="000B7E22"/>
    <w:rsid w:val="000C125E"/>
    <w:rsid w:val="000C3F66"/>
    <w:rsid w:val="000C4FA9"/>
    <w:rsid w:val="000C7BD7"/>
    <w:rsid w:val="000D277E"/>
    <w:rsid w:val="000D6A4D"/>
    <w:rsid w:val="000E494D"/>
    <w:rsid w:val="000F1BC3"/>
    <w:rsid w:val="000F71B4"/>
    <w:rsid w:val="00101579"/>
    <w:rsid w:val="00110D83"/>
    <w:rsid w:val="00120410"/>
    <w:rsid w:val="00124C1B"/>
    <w:rsid w:val="00125E88"/>
    <w:rsid w:val="00127885"/>
    <w:rsid w:val="00130669"/>
    <w:rsid w:val="00137080"/>
    <w:rsid w:val="001418BC"/>
    <w:rsid w:val="00141E6A"/>
    <w:rsid w:val="00146AC5"/>
    <w:rsid w:val="00155C28"/>
    <w:rsid w:val="00160BF6"/>
    <w:rsid w:val="001654ED"/>
    <w:rsid w:val="0016604F"/>
    <w:rsid w:val="00171D37"/>
    <w:rsid w:val="00177F0A"/>
    <w:rsid w:val="00180D4F"/>
    <w:rsid w:val="0018416E"/>
    <w:rsid w:val="0018626C"/>
    <w:rsid w:val="001A563B"/>
    <w:rsid w:val="001A6BD3"/>
    <w:rsid w:val="001D3D81"/>
    <w:rsid w:val="001D4AB4"/>
    <w:rsid w:val="001D605F"/>
    <w:rsid w:val="001E0A30"/>
    <w:rsid w:val="001F0753"/>
    <w:rsid w:val="001F2CCB"/>
    <w:rsid w:val="001F3374"/>
    <w:rsid w:val="001F4E21"/>
    <w:rsid w:val="001F5CAE"/>
    <w:rsid w:val="00202C5B"/>
    <w:rsid w:val="00206A80"/>
    <w:rsid w:val="00214371"/>
    <w:rsid w:val="00221A9E"/>
    <w:rsid w:val="00231B84"/>
    <w:rsid w:val="0023664C"/>
    <w:rsid w:val="00241FB5"/>
    <w:rsid w:val="0024216D"/>
    <w:rsid w:val="00244162"/>
    <w:rsid w:val="002453A9"/>
    <w:rsid w:val="00246F2A"/>
    <w:rsid w:val="002504C6"/>
    <w:rsid w:val="00254BC1"/>
    <w:rsid w:val="00257A40"/>
    <w:rsid w:val="00261733"/>
    <w:rsid w:val="00262040"/>
    <w:rsid w:val="00273CE7"/>
    <w:rsid w:val="0028336F"/>
    <w:rsid w:val="00284C3E"/>
    <w:rsid w:val="00296248"/>
    <w:rsid w:val="002A665C"/>
    <w:rsid w:val="002C4C4D"/>
    <w:rsid w:val="002E19D9"/>
    <w:rsid w:val="002E2869"/>
    <w:rsid w:val="002E7929"/>
    <w:rsid w:val="002F06FA"/>
    <w:rsid w:val="002F17F7"/>
    <w:rsid w:val="002F2BD9"/>
    <w:rsid w:val="003054D7"/>
    <w:rsid w:val="003059CF"/>
    <w:rsid w:val="003116D0"/>
    <w:rsid w:val="00314028"/>
    <w:rsid w:val="003140B2"/>
    <w:rsid w:val="00315ED0"/>
    <w:rsid w:val="00316AB4"/>
    <w:rsid w:val="00317864"/>
    <w:rsid w:val="00320D06"/>
    <w:rsid w:val="00330080"/>
    <w:rsid w:val="003321E2"/>
    <w:rsid w:val="003411DC"/>
    <w:rsid w:val="00342BD9"/>
    <w:rsid w:val="00343658"/>
    <w:rsid w:val="00347677"/>
    <w:rsid w:val="0038285E"/>
    <w:rsid w:val="00382BC6"/>
    <w:rsid w:val="00383E4D"/>
    <w:rsid w:val="00385272"/>
    <w:rsid w:val="00387B5A"/>
    <w:rsid w:val="003A31D0"/>
    <w:rsid w:val="003A3E5C"/>
    <w:rsid w:val="003B05DF"/>
    <w:rsid w:val="003C3B0B"/>
    <w:rsid w:val="003D4B7D"/>
    <w:rsid w:val="003E5B5A"/>
    <w:rsid w:val="003F132E"/>
    <w:rsid w:val="003F1C75"/>
    <w:rsid w:val="003F5600"/>
    <w:rsid w:val="0040578D"/>
    <w:rsid w:val="004064B7"/>
    <w:rsid w:val="00416396"/>
    <w:rsid w:val="004260E6"/>
    <w:rsid w:val="00427540"/>
    <w:rsid w:val="00444D2C"/>
    <w:rsid w:val="004466E1"/>
    <w:rsid w:val="00450159"/>
    <w:rsid w:val="00457070"/>
    <w:rsid w:val="0047233B"/>
    <w:rsid w:val="00476C54"/>
    <w:rsid w:val="0049655F"/>
    <w:rsid w:val="004E1014"/>
    <w:rsid w:val="004E5EF3"/>
    <w:rsid w:val="0050292D"/>
    <w:rsid w:val="00502B1D"/>
    <w:rsid w:val="00502D93"/>
    <w:rsid w:val="005142EF"/>
    <w:rsid w:val="005155FF"/>
    <w:rsid w:val="00530029"/>
    <w:rsid w:val="005336A4"/>
    <w:rsid w:val="0053382D"/>
    <w:rsid w:val="0057502B"/>
    <w:rsid w:val="005753DB"/>
    <w:rsid w:val="00587600"/>
    <w:rsid w:val="00590989"/>
    <w:rsid w:val="00595D83"/>
    <w:rsid w:val="005B6216"/>
    <w:rsid w:val="005E2F55"/>
    <w:rsid w:val="006009AD"/>
    <w:rsid w:val="00600A3D"/>
    <w:rsid w:val="00606309"/>
    <w:rsid w:val="00606F00"/>
    <w:rsid w:val="00612BC0"/>
    <w:rsid w:val="006133DE"/>
    <w:rsid w:val="006247EA"/>
    <w:rsid w:val="00634D16"/>
    <w:rsid w:val="006404E5"/>
    <w:rsid w:val="006509F2"/>
    <w:rsid w:val="00661BEE"/>
    <w:rsid w:val="00663AFA"/>
    <w:rsid w:val="00664BA7"/>
    <w:rsid w:val="00670509"/>
    <w:rsid w:val="0067353D"/>
    <w:rsid w:val="0068217B"/>
    <w:rsid w:val="006843B5"/>
    <w:rsid w:val="00687E00"/>
    <w:rsid w:val="006A422C"/>
    <w:rsid w:val="006B1EDA"/>
    <w:rsid w:val="006B217B"/>
    <w:rsid w:val="006B330A"/>
    <w:rsid w:val="006B35F8"/>
    <w:rsid w:val="006C049F"/>
    <w:rsid w:val="006C208B"/>
    <w:rsid w:val="006D18ED"/>
    <w:rsid w:val="006D1C71"/>
    <w:rsid w:val="006D723D"/>
    <w:rsid w:val="006E075C"/>
    <w:rsid w:val="006E1D9B"/>
    <w:rsid w:val="006E2C0C"/>
    <w:rsid w:val="006F306C"/>
    <w:rsid w:val="007109E2"/>
    <w:rsid w:val="007110FD"/>
    <w:rsid w:val="007241FE"/>
    <w:rsid w:val="00730C0B"/>
    <w:rsid w:val="00742B01"/>
    <w:rsid w:val="00746C0E"/>
    <w:rsid w:val="00751333"/>
    <w:rsid w:val="00755484"/>
    <w:rsid w:val="00757C73"/>
    <w:rsid w:val="00763F8F"/>
    <w:rsid w:val="00764ACD"/>
    <w:rsid w:val="0077497D"/>
    <w:rsid w:val="00775889"/>
    <w:rsid w:val="007812AE"/>
    <w:rsid w:val="00783669"/>
    <w:rsid w:val="00783D50"/>
    <w:rsid w:val="00783F93"/>
    <w:rsid w:val="00785023"/>
    <w:rsid w:val="00791C4C"/>
    <w:rsid w:val="007A3F70"/>
    <w:rsid w:val="007A452B"/>
    <w:rsid w:val="007A5327"/>
    <w:rsid w:val="007A5C92"/>
    <w:rsid w:val="007D19ED"/>
    <w:rsid w:val="007D5BD0"/>
    <w:rsid w:val="007F02B8"/>
    <w:rsid w:val="007F1562"/>
    <w:rsid w:val="007F5312"/>
    <w:rsid w:val="00807C8D"/>
    <w:rsid w:val="0081454A"/>
    <w:rsid w:val="00817C89"/>
    <w:rsid w:val="008238DB"/>
    <w:rsid w:val="00826E2F"/>
    <w:rsid w:val="008310EF"/>
    <w:rsid w:val="00840701"/>
    <w:rsid w:val="00840FC2"/>
    <w:rsid w:val="00860509"/>
    <w:rsid w:val="00861619"/>
    <w:rsid w:val="008629BB"/>
    <w:rsid w:val="008710CE"/>
    <w:rsid w:val="0088001D"/>
    <w:rsid w:val="00883301"/>
    <w:rsid w:val="0089060F"/>
    <w:rsid w:val="00893BF9"/>
    <w:rsid w:val="008A1428"/>
    <w:rsid w:val="008A297B"/>
    <w:rsid w:val="008A3065"/>
    <w:rsid w:val="008A3E98"/>
    <w:rsid w:val="008A6A32"/>
    <w:rsid w:val="008A71D3"/>
    <w:rsid w:val="008B2E8B"/>
    <w:rsid w:val="008C11BC"/>
    <w:rsid w:val="008C39C6"/>
    <w:rsid w:val="008C4EBE"/>
    <w:rsid w:val="008D2510"/>
    <w:rsid w:val="009001D2"/>
    <w:rsid w:val="0090499D"/>
    <w:rsid w:val="0090626B"/>
    <w:rsid w:val="00917982"/>
    <w:rsid w:val="0093555C"/>
    <w:rsid w:val="0093587D"/>
    <w:rsid w:val="00936FC2"/>
    <w:rsid w:val="009373A0"/>
    <w:rsid w:val="00946E49"/>
    <w:rsid w:val="00962A41"/>
    <w:rsid w:val="0096553F"/>
    <w:rsid w:val="009711B7"/>
    <w:rsid w:val="00983078"/>
    <w:rsid w:val="00985965"/>
    <w:rsid w:val="00992587"/>
    <w:rsid w:val="009945C4"/>
    <w:rsid w:val="00997E62"/>
    <w:rsid w:val="009A4C00"/>
    <w:rsid w:val="009A4DA7"/>
    <w:rsid w:val="009B5255"/>
    <w:rsid w:val="009E272E"/>
    <w:rsid w:val="009E3078"/>
    <w:rsid w:val="009F66C3"/>
    <w:rsid w:val="00A13944"/>
    <w:rsid w:val="00A331B3"/>
    <w:rsid w:val="00A34C9E"/>
    <w:rsid w:val="00A405F1"/>
    <w:rsid w:val="00A75F50"/>
    <w:rsid w:val="00A87FD3"/>
    <w:rsid w:val="00A9134B"/>
    <w:rsid w:val="00A91854"/>
    <w:rsid w:val="00A93F78"/>
    <w:rsid w:val="00AA15D8"/>
    <w:rsid w:val="00AA5C87"/>
    <w:rsid w:val="00AB0F45"/>
    <w:rsid w:val="00AC0019"/>
    <w:rsid w:val="00AD21EE"/>
    <w:rsid w:val="00AD6DC1"/>
    <w:rsid w:val="00AE2EF5"/>
    <w:rsid w:val="00AE3668"/>
    <w:rsid w:val="00AE3B41"/>
    <w:rsid w:val="00AF14F6"/>
    <w:rsid w:val="00B17544"/>
    <w:rsid w:val="00B313EC"/>
    <w:rsid w:val="00B325E3"/>
    <w:rsid w:val="00B34542"/>
    <w:rsid w:val="00B369E0"/>
    <w:rsid w:val="00B43F22"/>
    <w:rsid w:val="00B46819"/>
    <w:rsid w:val="00B53E09"/>
    <w:rsid w:val="00B65E16"/>
    <w:rsid w:val="00B7077E"/>
    <w:rsid w:val="00B87803"/>
    <w:rsid w:val="00B910B4"/>
    <w:rsid w:val="00B95D66"/>
    <w:rsid w:val="00B97628"/>
    <w:rsid w:val="00BA0854"/>
    <w:rsid w:val="00BA768B"/>
    <w:rsid w:val="00BB0CF8"/>
    <w:rsid w:val="00BC0700"/>
    <w:rsid w:val="00BC3EBE"/>
    <w:rsid w:val="00BC5601"/>
    <w:rsid w:val="00BC5A0A"/>
    <w:rsid w:val="00BC6F73"/>
    <w:rsid w:val="00BD09FF"/>
    <w:rsid w:val="00BD18A3"/>
    <w:rsid w:val="00BD69CD"/>
    <w:rsid w:val="00BD7D7E"/>
    <w:rsid w:val="00BE2B85"/>
    <w:rsid w:val="00BF5D24"/>
    <w:rsid w:val="00BF6A46"/>
    <w:rsid w:val="00C10DC8"/>
    <w:rsid w:val="00C13AFC"/>
    <w:rsid w:val="00C24BD7"/>
    <w:rsid w:val="00C27378"/>
    <w:rsid w:val="00C4358C"/>
    <w:rsid w:val="00C44223"/>
    <w:rsid w:val="00C62251"/>
    <w:rsid w:val="00C633E5"/>
    <w:rsid w:val="00C7030A"/>
    <w:rsid w:val="00C719A8"/>
    <w:rsid w:val="00C82454"/>
    <w:rsid w:val="00C93A39"/>
    <w:rsid w:val="00CA0BB1"/>
    <w:rsid w:val="00CA4EA0"/>
    <w:rsid w:val="00CA72E0"/>
    <w:rsid w:val="00CB3D38"/>
    <w:rsid w:val="00CB777A"/>
    <w:rsid w:val="00CC26FC"/>
    <w:rsid w:val="00CC3F29"/>
    <w:rsid w:val="00CD4776"/>
    <w:rsid w:val="00CD629A"/>
    <w:rsid w:val="00CD6400"/>
    <w:rsid w:val="00CE777C"/>
    <w:rsid w:val="00CF5EC8"/>
    <w:rsid w:val="00CF5F29"/>
    <w:rsid w:val="00CF66F6"/>
    <w:rsid w:val="00D04276"/>
    <w:rsid w:val="00D2202B"/>
    <w:rsid w:val="00D22B14"/>
    <w:rsid w:val="00D33AED"/>
    <w:rsid w:val="00D35B72"/>
    <w:rsid w:val="00D52F5F"/>
    <w:rsid w:val="00D54B6D"/>
    <w:rsid w:val="00D56278"/>
    <w:rsid w:val="00D865A6"/>
    <w:rsid w:val="00DA2465"/>
    <w:rsid w:val="00DA2CBF"/>
    <w:rsid w:val="00DA4121"/>
    <w:rsid w:val="00DB1BB7"/>
    <w:rsid w:val="00DB4041"/>
    <w:rsid w:val="00DB6E15"/>
    <w:rsid w:val="00DC0BD1"/>
    <w:rsid w:val="00DD376F"/>
    <w:rsid w:val="00DE07BA"/>
    <w:rsid w:val="00DE0BE2"/>
    <w:rsid w:val="00DF5241"/>
    <w:rsid w:val="00E0588E"/>
    <w:rsid w:val="00E12A69"/>
    <w:rsid w:val="00E2033C"/>
    <w:rsid w:val="00E2068F"/>
    <w:rsid w:val="00E22DD4"/>
    <w:rsid w:val="00E25336"/>
    <w:rsid w:val="00E32A62"/>
    <w:rsid w:val="00E51679"/>
    <w:rsid w:val="00E56871"/>
    <w:rsid w:val="00E66784"/>
    <w:rsid w:val="00E66E6E"/>
    <w:rsid w:val="00E726EC"/>
    <w:rsid w:val="00E86A54"/>
    <w:rsid w:val="00EA157B"/>
    <w:rsid w:val="00EA5FC6"/>
    <w:rsid w:val="00EB1DBE"/>
    <w:rsid w:val="00EB3B1E"/>
    <w:rsid w:val="00EB4A5B"/>
    <w:rsid w:val="00EB500C"/>
    <w:rsid w:val="00EB50C8"/>
    <w:rsid w:val="00EC24C0"/>
    <w:rsid w:val="00EC7996"/>
    <w:rsid w:val="00ED23C4"/>
    <w:rsid w:val="00ED371D"/>
    <w:rsid w:val="00EE5C49"/>
    <w:rsid w:val="00EF3A87"/>
    <w:rsid w:val="00F00187"/>
    <w:rsid w:val="00F2340A"/>
    <w:rsid w:val="00F246BA"/>
    <w:rsid w:val="00F47312"/>
    <w:rsid w:val="00F57589"/>
    <w:rsid w:val="00F606CD"/>
    <w:rsid w:val="00F63C1A"/>
    <w:rsid w:val="00F718B3"/>
    <w:rsid w:val="00F76463"/>
    <w:rsid w:val="00F775CA"/>
    <w:rsid w:val="00FB541D"/>
    <w:rsid w:val="00FC125C"/>
    <w:rsid w:val="00FC32CE"/>
    <w:rsid w:val="00FD11DF"/>
    <w:rsid w:val="00FD31F4"/>
    <w:rsid w:val="00FD56E2"/>
    <w:rsid w:val="00FF12B0"/>
    <w:rsid w:val="00FF493E"/>
    <w:rsid w:val="00FF59D4"/>
    <w:rsid w:val="00FF5CC3"/>
    <w:rsid w:val="35234488"/>
    <w:rsid w:val="6D4C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overflowPunct w:val="0"/>
      <w:autoSpaceDE w:val="0"/>
      <w:textAlignment w:val="baseline"/>
    </w:pPr>
    <w:rPr>
      <w:rFonts w:ascii="Times New Roman" w:hAnsi="Times New Roman" w:eastAsia="Times New Roman" w:cs="Times New Roman"/>
      <w:lang w:val="ru-RU" w:eastAsia="ar-SA" w:bidi="ar-SA"/>
    </w:rPr>
  </w:style>
  <w:style w:type="paragraph" w:styleId="2">
    <w:name w:val="heading 8"/>
    <w:basedOn w:val="1"/>
    <w:next w:val="1"/>
    <w:link w:val="31"/>
    <w:qFormat/>
    <w:uiPriority w:val="0"/>
    <w:p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6">
    <w:name w:val="Balloon Text"/>
    <w:basedOn w:val="1"/>
    <w:link w:val="3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qFormat/>
    <w:uiPriority w:val="0"/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footer"/>
    <w:basedOn w:val="1"/>
    <w:qFormat/>
    <w:uiPriority w:val="0"/>
  </w:style>
  <w:style w:type="paragraph" w:styleId="10">
    <w:name w:val="List"/>
    <w:basedOn w:val="8"/>
    <w:qFormat/>
    <w:uiPriority w:val="0"/>
    <w:rPr>
      <w:rFonts w:cs="Mangal"/>
    </w:rPr>
  </w:style>
  <w:style w:type="paragraph" w:styleId="11">
    <w:name w:val="Normal (Web)"/>
    <w:basedOn w:val="1"/>
    <w:unhideWhenUsed/>
    <w:qFormat/>
    <w:uiPriority w:val="9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12">
    <w:name w:val="WW8Num1z0"/>
    <w:qFormat/>
    <w:uiPriority w:val="0"/>
    <w:rPr>
      <w:rFonts w:ascii="Symbol" w:hAnsi="Symbol" w:cs="OpenSymbol"/>
    </w:rPr>
  </w:style>
  <w:style w:type="character" w:customStyle="1" w:styleId="13">
    <w:name w:val="WW8Num5z0"/>
    <w:qFormat/>
    <w:uiPriority w:val="0"/>
    <w:rPr>
      <w:rFonts w:ascii="Symbol" w:hAnsi="Symbol" w:cs="Symbol"/>
    </w:rPr>
  </w:style>
  <w:style w:type="character" w:customStyle="1" w:styleId="14">
    <w:name w:val="WW8Num6z0"/>
    <w:qFormat/>
    <w:uiPriority w:val="0"/>
    <w:rPr>
      <w:rFonts w:ascii="Symbol" w:hAnsi="Symbol" w:cs="Symbol"/>
    </w:rPr>
  </w:style>
  <w:style w:type="character" w:customStyle="1" w:styleId="15">
    <w:name w:val="WW8Num7z0"/>
    <w:qFormat/>
    <w:uiPriority w:val="0"/>
    <w:rPr>
      <w:rFonts w:ascii="Symbol" w:hAnsi="Symbol" w:cs="Symbol"/>
    </w:rPr>
  </w:style>
  <w:style w:type="character" w:customStyle="1" w:styleId="16">
    <w:name w:val="WW8Num8z0"/>
    <w:qFormat/>
    <w:uiPriority w:val="0"/>
    <w:rPr>
      <w:rFonts w:ascii="Symbol" w:hAnsi="Symbol" w:cs="Symbol"/>
    </w:rPr>
  </w:style>
  <w:style w:type="character" w:customStyle="1" w:styleId="17">
    <w:name w:val="WW8Num10z0"/>
    <w:qFormat/>
    <w:uiPriority w:val="0"/>
    <w:rPr>
      <w:rFonts w:ascii="Symbol" w:hAnsi="Symbol" w:cs="Symbol"/>
    </w:rPr>
  </w:style>
  <w:style w:type="character" w:customStyle="1" w:styleId="18">
    <w:name w:val="WW8Num45z0"/>
    <w:qFormat/>
    <w:uiPriority w:val="0"/>
    <w:rPr>
      <w:sz w:val="24"/>
    </w:rPr>
  </w:style>
  <w:style w:type="character" w:customStyle="1" w:styleId="19">
    <w:name w:val="Основной шрифт абзаца1"/>
    <w:qFormat/>
    <w:uiPriority w:val="0"/>
  </w:style>
  <w:style w:type="character" w:customStyle="1" w:styleId="20">
    <w:name w:val="Маркеры списка"/>
    <w:qFormat/>
    <w:uiPriority w:val="0"/>
    <w:rPr>
      <w:rFonts w:ascii="OpenSymbol" w:hAnsi="OpenSymbol" w:eastAsia="OpenSymbol" w:cs="OpenSymbol"/>
    </w:rPr>
  </w:style>
  <w:style w:type="character" w:customStyle="1" w:styleId="21">
    <w:name w:val="Символ нумерации"/>
    <w:qFormat/>
    <w:uiPriority w:val="0"/>
  </w:style>
  <w:style w:type="paragraph" w:customStyle="1" w:styleId="22">
    <w:name w:val="Заголовок"/>
    <w:basedOn w:val="1"/>
    <w:next w:val="8"/>
    <w:qFormat/>
    <w:uiPriority w:val="0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customStyle="1" w:styleId="23">
    <w:name w:val="Название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25">
    <w:name w:val="Основной текст с отступом 31"/>
    <w:basedOn w:val="1"/>
    <w:qFormat/>
    <w:uiPriority w:val="0"/>
    <w:pPr>
      <w:overflowPunct/>
      <w:autoSpaceDE/>
      <w:ind w:firstLine="708"/>
      <w:jc w:val="both"/>
      <w:textAlignment w:val="auto"/>
    </w:pPr>
    <w:rPr>
      <w:sz w:val="28"/>
      <w:szCs w:val="24"/>
    </w:rPr>
  </w:style>
  <w:style w:type="paragraph" w:customStyle="1" w:styleId="26">
    <w:name w:val="Схема документа1"/>
    <w:basedOn w:val="1"/>
    <w:qFormat/>
    <w:uiPriority w:val="0"/>
    <w:pPr>
      <w:shd w:val="clear" w:color="auto" w:fill="000080"/>
    </w:pPr>
    <w:rPr>
      <w:rFonts w:ascii="Tahoma" w:hAnsi="Tahoma" w:cs="Tahoma"/>
    </w:rPr>
  </w:style>
  <w:style w:type="paragraph" w:customStyle="1" w:styleId="27">
    <w:name w:val="Содержимое таблицы"/>
    <w:basedOn w:val="1"/>
    <w:qFormat/>
    <w:uiPriority w:val="0"/>
    <w:pPr>
      <w:suppressLineNumbers/>
    </w:pPr>
  </w:style>
  <w:style w:type="paragraph" w:customStyle="1" w:styleId="28">
    <w:name w:val="Заголовок таблицы"/>
    <w:basedOn w:val="27"/>
    <w:qFormat/>
    <w:uiPriority w:val="0"/>
    <w:pPr>
      <w:jc w:val="center"/>
    </w:pPr>
    <w:rPr>
      <w:b/>
      <w:bCs/>
    </w:rPr>
  </w:style>
  <w:style w:type="paragraph" w:customStyle="1" w:styleId="29">
    <w:name w:val="Standard"/>
    <w:qFormat/>
    <w:uiPriority w:val="0"/>
    <w:pPr>
      <w:widowControl w:val="0"/>
      <w:suppressAutoHyphens/>
      <w:autoSpaceDN w:val="0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paragraph" w:customStyle="1" w:styleId="30">
    <w:name w:val="Text body indent"/>
    <w:basedOn w:val="29"/>
    <w:qFormat/>
    <w:uiPriority w:val="0"/>
    <w:pPr>
      <w:spacing w:after="120"/>
      <w:ind w:left="283"/>
      <w:textAlignment w:val="baseline"/>
    </w:pPr>
  </w:style>
  <w:style w:type="character" w:customStyle="1" w:styleId="31">
    <w:name w:val="Заголовок 8 Знак"/>
    <w:basedOn w:val="3"/>
    <w:link w:val="2"/>
    <w:qFormat/>
    <w:uiPriority w:val="0"/>
    <w:rPr>
      <w:i/>
      <w:iCs/>
      <w:sz w:val="24"/>
      <w:szCs w:val="24"/>
    </w:rPr>
  </w:style>
  <w:style w:type="paragraph" w:styleId="32">
    <w:name w:val="List Paragraph"/>
    <w:basedOn w:val="1"/>
    <w:qFormat/>
    <w:uiPriority w:val="34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33">
    <w:name w:val="No Spacing"/>
    <w:link w:val="35"/>
    <w:qFormat/>
    <w:uiPriority w:val="1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34">
    <w:name w:val="snippet_equal"/>
    <w:basedOn w:val="3"/>
    <w:qFormat/>
    <w:uiPriority w:val="0"/>
  </w:style>
  <w:style w:type="character" w:customStyle="1" w:styleId="35">
    <w:name w:val="Без интервала Знак"/>
    <w:link w:val="33"/>
    <w:qFormat/>
    <w:locked/>
    <w:uiPriority w:val="1"/>
    <w:rPr>
      <w:sz w:val="24"/>
      <w:szCs w:val="24"/>
    </w:rPr>
  </w:style>
  <w:style w:type="character" w:customStyle="1" w:styleId="36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726</Words>
  <Characters>4142</Characters>
  <Lines>34</Lines>
  <Paragraphs>9</Paragraphs>
  <TotalTime>1</TotalTime>
  <ScaleCrop>false</ScaleCrop>
  <LinksUpToDate>false</LinksUpToDate>
  <CharactersWithSpaces>4859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2021-10-27T10:57:00Z</dcterms:created>
  <dc:creator>Мивок</dc:creator>
  <cp:lastModifiedBy>User</cp:lastModifiedBy>
  <cp:lastPrinted>2021-10-27T10:57:00Z</cp:lastPrinted>
  <dcterms:modified xsi:type="dcterms:W3CDTF">2023-02-03T08:45:10Z</dcterms:modified>
  <dc:title>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2A5D64B9C1B14D16B460A0DB5B140B45</vt:lpwstr>
  </property>
</Properties>
</file>