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92D050"/>
  <w:body>
    <w:p>
      <w:pPr>
        <w:pStyle w:val="Normal"/>
        <w:widowControl w:val="false"/>
        <w:spacing w:lineRule="auto" w:line="264" w:before="0" w:after="140"/>
        <w:jc w:val="center"/>
        <w:rPr>
          <w:rFonts w:ascii="Times New Roman" w:hAnsi="Times New Roman" w:eastAsia="Times New Roman" w:cs="Times New Roman"/>
          <w:color w:val="FF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b/>
          <w:bCs/>
          <w:color w:val="FF0000"/>
          <w:kern w:val="2"/>
          <w:sz w:val="28"/>
          <w:szCs w:val="28"/>
          <w:lang w:eastAsia="ru-RU"/>
        </w:rPr>
        <w:t xml:space="preserve">Стратегии предупреждения насилия 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1659890</wp:posOffset>
            </wp:positionH>
            <wp:positionV relativeFrom="paragraph">
              <wp:posOffset>765175</wp:posOffset>
            </wp:positionV>
            <wp:extent cx="1152525" cy="1533525"/>
            <wp:effectExtent l="0" t="0" r="0" b="0"/>
            <wp:wrapTight wrapText="bothSides">
              <wp:wrapPolygon edited="0">
                <wp:start x="-84" y="0"/>
                <wp:lineTo x="-84" y="21386"/>
                <wp:lineTo x="21415" y="21386"/>
                <wp:lineTo x="21415" y="0"/>
                <wp:lineTo x="-84" y="0"/>
              </wp:wrapPolygon>
            </wp:wrapTight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1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.    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u w:val="single"/>
          <w:lang w:eastAsia="ru-RU"/>
        </w:rPr>
        <w:t>Подавайте хороший пример</w:t>
        <w:br/>
      </w:r>
      <w:r>
        <w:rPr>
          <w:rFonts w:eastAsia="Times New Roman" w:cs="Arial" w:ascii="Tinos" w:hAnsi="Tinos"/>
          <w:color w:val="000000"/>
          <w:kern w:val="2"/>
          <w:sz w:val="19"/>
          <w:szCs w:val="19"/>
          <w:lang w:eastAsia="ru-RU"/>
        </w:rPr>
        <w:t xml:space="preserve">Угрозы, битье, психологическое давление, оскорбления не улучшают ситуацию. Установите границы. Ограничения учат дисциплине и тому, как контролировать эмоции, базируясь не на насилии.                                          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2.    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u w:val="single"/>
          <w:lang w:eastAsia="ru-RU"/>
        </w:rPr>
        <w:t xml:space="preserve">В физических наказаниях содержится ложь </w:t>
      </w:r>
      <w:r>
        <w:rPr>
          <w:rFonts w:eastAsia="Times New Roman" w:cs="Arial" w:ascii="Tinos" w:hAnsi="Tinos"/>
          <w:color w:val="000000"/>
          <w:kern w:val="2"/>
          <w:sz w:val="19"/>
          <w:szCs w:val="19"/>
          <w:lang w:eastAsia="ru-RU"/>
        </w:rPr>
        <w:t xml:space="preserve">Притворяясь, будто решают педагогические задачи, родители, таким образом, срывают на ребенке свой гнев. 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3.    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u w:val="single"/>
          <w:lang w:eastAsia="ru-RU"/>
        </w:rPr>
        <w:t>Нельзя недооценивать важность слов «Я тебя люблю»</w:t>
        <w:br/>
      </w:r>
      <w:r>
        <w:rPr>
          <w:rFonts w:eastAsia="Times New Roman" w:cs="Arial" w:ascii="Tinos" w:hAnsi="Tinos"/>
          <w:color w:val="000000"/>
          <w:kern w:val="2"/>
          <w:sz w:val="19"/>
          <w:szCs w:val="19"/>
          <w:lang w:eastAsia="ru-RU"/>
        </w:rPr>
        <w:t xml:space="preserve">Дети любого возраста нуждаются в одобрении, поцелуях, объятиях. 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4.    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u w:val="single"/>
          <w:lang w:eastAsia="ru-RU"/>
        </w:rPr>
        <w:t>Родители должны чувствовать тревоги своих детей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br/>
      </w:r>
      <w:r>
        <w:rPr>
          <w:rFonts w:eastAsia="Times New Roman" w:cs="Arial" w:ascii="Tinos" w:hAnsi="Tinos"/>
          <w:color w:val="000000"/>
          <w:kern w:val="2"/>
          <w:sz w:val="19"/>
          <w:szCs w:val="19"/>
          <w:lang w:eastAsia="ru-RU"/>
        </w:rPr>
        <w:t xml:space="preserve">Разделяйте интересы и чувства своих детей. Если ребенок подвергся насилию, постарайтесь воспротивиться желанию осудить или оправдать то, что произошло. </w:t>
      </w:r>
    </w:p>
    <w:p>
      <w:pPr>
        <w:pStyle w:val="Normal"/>
        <w:rPr>
          <w:rFonts w:ascii="Tinos" w:hAnsi="Tinos"/>
        </w:rPr>
      </w:pP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t>5.    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u w:val="single"/>
          <w:lang w:eastAsia="ru-RU"/>
        </w:rPr>
        <w:t>Гордитесь своим решением воспользоваться помощью</w:t>
      </w:r>
      <w:r>
        <w:rPr>
          <w:rFonts w:eastAsia="Times New Roman" w:cs="Arial" w:ascii="Tinos" w:hAnsi="Tinos"/>
          <w:b/>
          <w:bCs/>
          <w:i/>
          <w:iCs/>
          <w:color w:val="000000"/>
          <w:kern w:val="2"/>
          <w:sz w:val="19"/>
          <w:szCs w:val="19"/>
          <w:lang w:eastAsia="ru-RU"/>
        </w:rPr>
        <w:br/>
      </w:r>
      <w:r>
        <w:rPr>
          <w:rFonts w:eastAsia="Times New Roman" w:cs="Arial" w:ascii="Tinos" w:hAnsi="Tinos"/>
          <w:color w:val="000000"/>
          <w:kern w:val="2"/>
          <w:sz w:val="19"/>
          <w:szCs w:val="19"/>
          <w:lang w:eastAsia="ru-RU"/>
        </w:rPr>
        <w:t>Это трудное решение, но оно отражает Вашу зрелость. Это поможет предупредить насилие</w:t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  <w:drawing>
          <wp:inline distT="0" distB="0" distL="0" distR="0">
            <wp:extent cx="2001520" cy="1304925"/>
            <wp:effectExtent l="0" t="0" r="0" b="0"/>
            <wp:docPr id="2" name="Рисунок 6" descr="C:\Users\Пользователь\Desktop\нет насилию\250px-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Пользователь\Desktop\нет насилию\250px-Насилие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widowControl w:val="false"/>
        <w:spacing w:lineRule="auto" w:line="264" w:before="0" w:after="140"/>
        <w:jc w:val="center"/>
        <w:rPr>
          <w:rFonts w:ascii="Times New Roman" w:hAnsi="Times New Roman" w:eastAsia="Times New Roman" w:cs="Times New Roman"/>
          <w:b/>
          <w:b/>
          <w:color w:val="FF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b/>
          <w:color w:val="FF0000"/>
          <w:kern w:val="2"/>
          <w:sz w:val="28"/>
          <w:szCs w:val="28"/>
          <w:lang w:eastAsia="ru-RU"/>
        </w:rPr>
        <w:t>Как защитить своего ребёнка</w:t>
      </w:r>
    </w:p>
    <w:p>
      <w:pPr>
        <w:pStyle w:val="Normal"/>
        <w:widowControl w:val="false"/>
        <w:spacing w:lineRule="auto" w:line="264" w:before="0" w:after="140"/>
        <w:jc w:val="center"/>
        <w:rPr>
          <w:rFonts w:ascii="Times New Roman" w:hAnsi="Times New Roman" w:eastAsia="Times New Roman" w:cs="Times New Roman"/>
          <w:b/>
          <w:b/>
          <w:color w:val="FF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nos" w:hAnsi="Tinos"/>
          <w:b/>
          <w:color w:val="FF0000"/>
          <w:kern w:val="2"/>
          <w:sz w:val="28"/>
          <w:szCs w:val="28"/>
          <w:lang w:eastAsia="ru-RU"/>
        </w:rPr>
        <w:t>от насилия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drawing>
          <wp:anchor behindDoc="1" distT="0" distB="9525" distL="114300" distR="114300" simplePos="0" locked="0" layoutInCell="1" allowOverlap="1" relativeHeight="4">
            <wp:simplePos x="0" y="0"/>
            <wp:positionH relativeFrom="column">
              <wp:posOffset>3355340</wp:posOffset>
            </wp:positionH>
            <wp:positionV relativeFrom="paragraph">
              <wp:posOffset>47625</wp:posOffset>
            </wp:positionV>
            <wp:extent cx="1714500" cy="1209675"/>
            <wp:effectExtent l="0" t="0" r="0" b="0"/>
            <wp:wrapSquare wrapText="bothSides"/>
            <wp:docPr id="3" name="Рисунок 9" descr="C:\Users\Пользователь\Desktop\нет насилию\e_fedo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C:\Users\Пользователь\Desktop\нет насилию\e_fedor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nos" w:hAnsi="Tinos"/>
          <w:sz w:val="19"/>
          <w:szCs w:val="19"/>
        </w:rPr>
        <w:t>1</w:t>
      </w:r>
      <w:r>
        <w:rPr>
          <w:rFonts w:cs="Arial" w:ascii="Tinos" w:hAnsi="Tinos"/>
          <w:sz w:val="19"/>
          <w:szCs w:val="19"/>
        </w:rPr>
        <w:t>. Научите вашего ребенка, что он имеет право сказать "Нет" любому взрослому, если почувствует исходящую от него опасность.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rPr>
          <w:rFonts w:cs="Arial" w:ascii="Tinos" w:hAnsi="Tinos"/>
          <w:sz w:val="19"/>
          <w:szCs w:val="19"/>
        </w:rPr>
        <w:t>2. Научите своего ребенка громко кричать: "Это не моя мама!" (или "Это не мой папа!"), если кто-то попытается схватить его. Это привлечет внимание окружающих и отпугнет преступника.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rPr>
          <w:rFonts w:cs="Arial" w:ascii="Tinos" w:hAnsi="Tinos"/>
          <w:sz w:val="19"/>
          <w:szCs w:val="19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1412240</wp:posOffset>
            </wp:positionH>
            <wp:positionV relativeFrom="paragraph">
              <wp:posOffset>955675</wp:posOffset>
            </wp:positionV>
            <wp:extent cx="1409700" cy="1475740"/>
            <wp:effectExtent l="0" t="0" r="0" b="0"/>
            <wp:wrapTight wrapText="bothSides">
              <wp:wrapPolygon edited="0">
                <wp:start x="-86" y="0"/>
                <wp:lineTo x="-86" y="21061"/>
                <wp:lineTo x="21252" y="21061"/>
                <wp:lineTo x="21252" y="0"/>
                <wp:lineTo x="-86" y="0"/>
              </wp:wrapPolygon>
            </wp:wrapTight>
            <wp:docPr id="4" name="Рисунок 8" descr="C:\Users\Пользователь\Desktop\нет насилию\4c6e43ba5c6bc_U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C:\Users\Пользователь\Desktop\нет насилию\4c6e43ba5c6bc_UU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79" t="3033" r="8072" b="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Tinos" w:hAnsi="Tinos"/>
          <w:sz w:val="19"/>
          <w:szCs w:val="19"/>
        </w:rPr>
        <w:t>4</w:t>
      </w:r>
      <w:r>
        <w:rPr>
          <w:rFonts w:cs="Arial" w:ascii="Tinos" w:hAnsi="Tinos"/>
          <w:sz w:val="19"/>
          <w:szCs w:val="19"/>
        </w:rPr>
        <w:t>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rPr>
          <w:rFonts w:cs="Arial" w:ascii="Tinos" w:hAnsi="Tinos"/>
          <w:sz w:val="19"/>
          <w:szCs w:val="19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cs="Arial"/>
          <w:sz w:val="19"/>
          <w:szCs w:val="19"/>
        </w:rPr>
      </w:pPr>
      <w:r>
        <w:rPr>
          <w:rFonts w:cs="Arial" w:ascii="Tinos" w:hAnsi="Tinos"/>
          <w:sz w:val="19"/>
          <w:szCs w:val="19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rPr>
          <w:rFonts w:cs="Arial" w:ascii="Tinos" w:hAnsi="Tinos"/>
          <w:sz w:val="19"/>
          <w:szCs w:val="19"/>
        </w:rPr>
        <w:t>7.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>
      <w:pPr>
        <w:pStyle w:val="Normal"/>
        <w:jc w:val="center"/>
        <w:rPr>
          <w:rFonts w:ascii="Tinos" w:hAnsi="Tinos"/>
        </w:rPr>
      </w:pPr>
      <w:r>
        <w:rPr>
          <w:rFonts w:cs="Times New Roman" w:ascii="Tinos" w:hAnsi="Tinos"/>
          <w:b/>
          <w:color w:val="FF0000"/>
          <w:sz w:val="28"/>
          <w:szCs w:val="28"/>
        </w:rPr>
        <w:t>Если вы не защитник своему ребёнку, то кто же вы?</w:t>
      </w:r>
    </w:p>
    <w:p>
      <w:pPr>
        <w:pStyle w:val="Normal"/>
        <w:rPr>
          <w:rFonts w:cs="Arial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cs="Arial" w:ascii="Tinos" w:hAnsi="Tinos"/>
          <w:sz w:val="24"/>
          <w:szCs w:val="24"/>
        </w:rPr>
        <w:t>1.</w:t>
      </w:r>
      <w:r>
        <w:rPr>
          <w:rFonts w:ascii="Tinos" w:hAnsi="Tinos"/>
          <w:sz w:val="24"/>
          <w:szCs w:val="24"/>
        </w:rPr>
        <w:t xml:space="preserve">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cs="Arial" w:ascii="Tinos" w:hAnsi="Tinos"/>
          <w:sz w:val="24"/>
          <w:szCs w:val="24"/>
        </w:rPr>
        <w:t>2.</w:t>
      </w:r>
      <w:r>
        <w:rPr>
          <w:rFonts w:ascii="Tinos" w:hAnsi="Tinos"/>
          <w:sz w:val="24"/>
          <w:szCs w:val="24"/>
        </w:rPr>
        <w:t xml:space="preserve"> </w:t>
      </w:r>
      <w:r>
        <w:rPr>
          <w:rFonts w:cs="Arial" w:ascii="Tinos" w:hAnsi="Tinos"/>
          <w:sz w:val="24"/>
          <w:szCs w:val="24"/>
        </w:rPr>
        <w:t>ГОВОРИТЕ ДЕТЯМ О НАСИЛИИ, КОТОРОЕ ПОКАЗЫВАЮТ ПО ТЕЛЕВИЗОРУ</w:t>
      </w:r>
      <w:r>
        <w:rPr>
          <w:rFonts w:ascii="Tinos" w:hAnsi="Tinos"/>
          <w:sz w:val="24"/>
          <w:szCs w:val="24"/>
        </w:rPr>
        <w:t>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3.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в состоянии алкогольного или наркотического опьянения.</w:t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3"/>
          <w:highlight w:val="white"/>
        </w:rPr>
      </w:pPr>
      <w:r>
        <w:rPr>
          <w:rStyle w:val="Strong"/>
          <w:rFonts w:cs="Times New Roman" w:ascii="Times New Roman" w:hAnsi="Times New Roman"/>
          <w:color w:val="548DD4" w:themeColor="text2" w:themeTint="99"/>
          <w:sz w:val="24"/>
          <w:szCs w:val="23"/>
          <w:shd w:fill="FFFFFF" w:val="clear"/>
        </w:rPr>
        <w:t>Ответственность за жестокое обращение с детьми</w:t>
      </w:r>
    </w:p>
    <w:p>
      <w:pPr>
        <w:pStyle w:val="Normal"/>
        <w:jc w:val="both"/>
        <w:rPr>
          <w:rFonts w:ascii="Times New Roman" w:hAnsi="Times New Roman" w:cs="Times New Roman"/>
          <w:color w:val="CC0066"/>
          <w:sz w:val="23"/>
          <w:szCs w:val="23"/>
          <w:highlight w:val="white"/>
        </w:rPr>
      </w:pPr>
      <w:r>
        <w:rPr>
          <w:rFonts w:cs="Times New Roman" w:ascii="Times New Roman" w:hAnsi="Times New Roman"/>
          <w:color w:val="CC0066"/>
          <w:sz w:val="23"/>
          <w:szCs w:val="23"/>
          <w:shd w:fill="FFFFFF" w:val="clear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>
      <w:pPr>
        <w:pStyle w:val="Normal"/>
        <w:jc w:val="both"/>
        <w:rPr/>
      </w:pPr>
      <w:hyperlink r:id="rId7">
        <w:r>
          <w:drawing>
            <wp:anchor behindDoc="0" distT="0" distB="0" distL="133350" distR="118745" simplePos="0" locked="0" layoutInCell="1" allowOverlap="1" relativeHeight="5">
              <wp:simplePos x="0" y="0"/>
              <wp:positionH relativeFrom="column">
                <wp:posOffset>3497580</wp:posOffset>
              </wp:positionH>
              <wp:positionV relativeFrom="paragraph">
                <wp:posOffset>1205865</wp:posOffset>
              </wp:positionV>
              <wp:extent cx="2281555" cy="2009775"/>
              <wp:effectExtent l="0" t="0" r="0" b="0"/>
              <wp:wrapSquare wrapText="bothSides"/>
              <wp:docPr id="5" name="Рисунок 11" descr="C:\Users\Пользователь\Desktop\нет насилию\детство-без-жестокости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Рисунок 11" descr="C:\Users\Пользователь\Desktop\нет насилию\детство-без-жестокости.jpg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1555" cy="2009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Style15"/>
            <w:rFonts w:cs="Times New Roman" w:ascii="Times New Roman" w:hAnsi="Times New Roman"/>
            <w:b/>
            <w:bCs/>
            <w:color w:val="3399FF"/>
            <w:sz w:val="23"/>
            <w:szCs w:val="23"/>
            <w:highlight w:val="white"/>
          </w:rPr>
          <w:t>А</w:t>
        </w:r>
        <w:r>
          <w:rPr>
            <w:rStyle w:val="Style15"/>
            <w:rFonts w:cs="Times New Roman" w:ascii="Times New Roman" w:hAnsi="Times New Roman"/>
            <w:b/>
            <w:bCs/>
            <w:color w:val="3399FF"/>
            <w:sz w:val="23"/>
            <w:szCs w:val="23"/>
            <w:highlight w:val="white"/>
          </w:rPr>
          <w:t>дминистративная ответственность</w:t>
        </w:r>
      </w:hyperlink>
      <w:r>
        <w:rPr>
          <w:rFonts w:cs="Times New Roman" w:ascii="Times New Roman" w:hAnsi="Times New Roman"/>
          <w:b/>
          <w:color w:val="000000"/>
          <w:sz w:val="23"/>
          <w:szCs w:val="23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</w:t>
      </w:r>
      <w:r>
        <w:rPr>
          <w:rFonts w:cs="Times New Roman" w:ascii="Times New Roman" w:hAnsi="Times New Roman"/>
          <w:color w:val="CC0066"/>
          <w:sz w:val="23"/>
          <w:szCs w:val="23"/>
          <w:shd w:fill="FFFFFF" w:val="clear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>
      <w:pPr>
        <w:pStyle w:val="Normal"/>
        <w:jc w:val="both"/>
        <w:rPr/>
      </w:pPr>
      <w:hyperlink r:id="rId8">
        <w:r>
          <w:rPr>
            <w:rStyle w:val="Style15"/>
            <w:rFonts w:cs="Times New Roman" w:ascii="Times New Roman" w:hAnsi="Times New Roman"/>
            <w:b/>
            <w:bCs/>
            <w:color w:val="3399FF"/>
            <w:sz w:val="23"/>
            <w:szCs w:val="23"/>
            <w:highlight w:val="white"/>
          </w:rPr>
          <w:t>Уголовная ответственность</w:t>
        </w:r>
      </w:hyperlink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. </w:t>
      </w:r>
      <w:r>
        <w:rPr>
          <w:rFonts w:cs="Times New Roman" w:ascii="Times New Roman" w:hAnsi="Times New Roman"/>
          <w:color w:val="CC0066"/>
          <w:sz w:val="23"/>
          <w:szCs w:val="23"/>
          <w:shd w:fill="FFFFFF" w:val="clear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>
      <w:pPr>
        <w:pStyle w:val="Normal"/>
        <w:jc w:val="both"/>
        <w:rPr/>
      </w:pPr>
      <w:hyperlink r:id="rId9">
        <w:r>
          <w:rPr>
            <w:rStyle w:val="Style15"/>
            <w:rFonts w:cs="Times New Roman" w:ascii="Times New Roman" w:hAnsi="Times New Roman"/>
            <w:b/>
            <w:bCs/>
            <w:color w:val="0066CC"/>
            <w:sz w:val="23"/>
            <w:szCs w:val="23"/>
            <w:highlight w:val="white"/>
          </w:rPr>
          <w:t>Гражданско-правовая ответственность</w:t>
        </w:r>
      </w:hyperlink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. </w:t>
      </w:r>
      <w:r>
        <w:rPr>
          <w:rFonts w:cs="Times New Roman" w:ascii="Times New Roman" w:hAnsi="Times New Roman"/>
          <w:color w:val="CC0066"/>
          <w:sz w:val="23"/>
          <w:szCs w:val="23"/>
          <w:shd w:fill="FFFFFF" w:val="clear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>
      <w:pPr>
        <w:pStyle w:val="Normal"/>
        <w:jc w:val="both"/>
        <w:rPr>
          <w:rFonts w:ascii="Times New Roman" w:hAnsi="Times New Roman" w:cs="Times New Roman"/>
          <w:color w:val="CC0066"/>
        </w:rPr>
      </w:pPr>
      <w:r>
        <w:rPr>
          <w:rFonts w:cs="Times New Roman" w:ascii="Times New Roman" w:hAnsi="Times New Roman"/>
          <w:color w:val="CC0066"/>
        </w:rPr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В 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>КУВО «УСЗН Ольховатского района»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 для Вас работают следующие специалисты:</w:t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color w:val="262626" w:themeColor="text1" w:themeTint="d9"/>
          <w:sz w:val="26"/>
          <w:szCs w:val="26"/>
        </w:rPr>
      </w:r>
    </w:p>
    <w:p>
      <w:pPr>
        <w:pStyle w:val="NoSpacing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b/>
          <w:color w:val="262626" w:themeColor="text1" w:themeTint="d9"/>
          <w:sz w:val="26"/>
          <w:szCs w:val="26"/>
        </w:rPr>
        <w:t>Психолог:</w:t>
      </w:r>
    </w:p>
    <w:p>
      <w:pPr>
        <w:pStyle w:val="NoSpacing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color w:val="262626" w:themeColor="text1" w:themeTint="d9"/>
          <w:sz w:val="26"/>
          <w:szCs w:val="26"/>
        </w:rPr>
        <w:t>Середняк Людмила Владимировна</w:t>
      </w:r>
    </w:p>
    <w:p>
      <w:pPr>
        <w:pStyle w:val="NoSpacing"/>
        <w:jc w:val="center"/>
        <w:rPr>
          <w:b/>
          <w:b/>
          <w:color w:val="262626" w:themeColor="text1" w:themeTint="d9"/>
        </w:rPr>
      </w:pPr>
      <w:r>
        <w:rPr>
          <w:rFonts w:ascii="Tinos" w:hAnsi="Tinos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262626" w:themeColor="text1" w:themeTint="d9"/>
          <w:sz w:val="26"/>
          <w:szCs w:val="26"/>
        </w:rPr>
      </w:pPr>
      <w:r>
        <w:rPr>
          <w:rFonts w:ascii="Tinos" w:hAnsi="Tinos"/>
          <w:b/>
          <w:color w:val="262626" w:themeColor="text1" w:themeTint="d9"/>
          <w:sz w:val="26"/>
          <w:szCs w:val="26"/>
        </w:rPr>
        <w:t>Специалист по социальной работе:</w:t>
      </w:r>
    </w:p>
    <w:p>
      <w:pPr>
        <w:pStyle w:val="NoSpacing"/>
        <w:jc w:val="center"/>
        <w:rPr>
          <w:rFonts w:ascii="Tinos" w:hAnsi="Tinos"/>
          <w:sz w:val="26"/>
          <w:szCs w:val="26"/>
        </w:rPr>
      </w:pPr>
      <w:bookmarkStart w:id="0" w:name="_GoBack"/>
      <w:bookmarkEnd w:id="0"/>
      <w:r>
        <w:rPr>
          <w:rFonts w:ascii="Tinos" w:hAnsi="Tinos"/>
          <w:sz w:val="26"/>
          <w:szCs w:val="26"/>
        </w:rPr>
        <w:t>Осадчая Ольга Альфредовна</w:t>
      </w:r>
    </w:p>
    <w:p>
      <w:pPr>
        <w:pStyle w:val="Normal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Вы можете найти нас по адресу: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рп. Ольховатка, пер. Горького, д.7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 каб.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4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Телефон: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8 (47395)41-1-66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,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8(47395)41-2-40,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сот.8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(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9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20)451-00-10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>.</w:t>
      </w:r>
    </w:p>
    <w:p>
      <w:pPr>
        <w:pStyle w:val="NoSpacing"/>
        <w:jc w:val="center"/>
        <w:rPr/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Наши двери всегда открыты для Вас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color w:val="262626" w:themeColor="text1" w:themeTint="d9"/>
          <w:sz w:val="26"/>
          <w:szCs w:val="26"/>
        </w:rPr>
        <w:t xml:space="preserve">с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понедельника по 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четверг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с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8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.00ч. до 17.00ч.,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в пятницу с 8.00ч. до 15.45ч.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64" w:before="0" w:after="140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Казенное учреждение Воронежской области «Управление социальной защиты населения </w:t>
      </w:r>
    </w:p>
    <w:p>
      <w:pPr>
        <w:pStyle w:val="NoSpacing"/>
        <w:jc w:val="center"/>
        <w:rPr/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>Ольховатского района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>»</w:t>
      </w:r>
    </w:p>
    <w:p>
      <w:pPr>
        <w:pStyle w:val="NoSpacing"/>
        <w:jc w:val="center"/>
        <w:rPr>
          <w:rFonts w:ascii="Times New Roman" w:hAnsi="Times New Roman"/>
          <w:color w:val="CC0066"/>
          <w:sz w:val="26"/>
          <w:szCs w:val="26"/>
        </w:rPr>
      </w:pPr>
      <w:r>
        <w:rPr>
          <w:rFonts w:ascii="Times New Roman" w:hAnsi="Times New Roman"/>
          <w:color w:val="CC0066"/>
          <w:sz w:val="26"/>
          <w:szCs w:val="26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 xml:space="preserve">Отдел </w:t>
      </w:r>
      <w:r>
        <w:rPr>
          <w:rFonts w:ascii="Times New Roman" w:hAnsi="Times New Roman"/>
          <w:b/>
          <w:color w:val="262626" w:themeColor="text1" w:themeTint="d9"/>
          <w:sz w:val="26"/>
          <w:szCs w:val="26"/>
        </w:rPr>
        <w:t>комплексного социального обслуживания населения</w:t>
      </w:r>
    </w:p>
    <w:p>
      <w:pPr>
        <w:pStyle w:val="Normal"/>
        <w:widowControl w:val="false"/>
        <w:spacing w:lineRule="auto" w:line="264" w:before="0" w:after="140"/>
        <w:rPr>
          <w:rFonts w:ascii="Arial" w:hAnsi="Arial" w:eastAsia="Times New Roman" w:cs="Arial"/>
          <w:color w:val="000000"/>
          <w:kern w:val="2"/>
          <w:sz w:val="19"/>
          <w:szCs w:val="19"/>
          <w:lang w:eastAsia="ru-RU"/>
        </w:rPr>
      </w:pPr>
      <w:r>
        <w:rPr>
          <w:rFonts w:eastAsia="Times New Roman" w:cs="Arial" w:ascii="Arial" w:hAnsi="Arial"/>
          <w:color w:val="000000"/>
          <w:kern w:val="2"/>
          <w:sz w:val="19"/>
          <w:szCs w:val="19"/>
          <w:lang w:eastAsia="ru-RU"/>
        </w:rPr>
      </w:r>
    </w:p>
    <w:p>
      <w:pPr>
        <w:pStyle w:val="Normal"/>
        <w:widowControl w:val="false"/>
        <w:spacing w:lineRule="auto" w:line="264" w:before="0" w:after="140"/>
        <w:rPr>
          <w:rFonts w:ascii="Calibri" w:hAnsi="Calibri" w:eastAsia="Times New Roman" w:cs="Calibri"/>
          <w:color w:val="000000"/>
          <w:kern w:val="2"/>
          <w:sz w:val="20"/>
          <w:szCs w:val="20"/>
          <w:lang w:eastAsia="ru-RU"/>
        </w:rPr>
      </w:pPr>
      <w:r>
        <w:rPr/>
        <w:drawing>
          <wp:inline distT="0" distB="9525" distL="0" distR="9525">
            <wp:extent cx="2556510" cy="2052955"/>
            <wp:effectExtent l="0" t="0" r="0" b="0"/>
            <wp:docPr id="6" name="Рисунок 10" descr="C:\Users\Пользователь\Desktop\нет насилию\Narisovannoe-serdtse-i-detskaya-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0" descr="C:\Users\Пользователь\Desktop\нет насилию\Narisovannoe-serdtse-i-detskaya-ru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846" t="18690" r="1086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C0066"/>
          <w:sz w:val="56"/>
          <w:szCs w:val="56"/>
        </w:rPr>
      </w:pPr>
      <w:r>
        <w:rPr>
          <w:rFonts w:cs="Times New Roman" w:ascii="Times New Roman" w:hAnsi="Times New Roman"/>
          <w:b w:val="false"/>
          <w:bCs w:val="false"/>
          <w:color w:val="CC0066"/>
          <w:sz w:val="56"/>
          <w:szCs w:val="56"/>
        </w:rPr>
        <w:t>КАК</w:t>
      </w:r>
    </w:p>
    <w:p>
      <w:pPr>
        <w:pStyle w:val="Normal"/>
        <w:jc w:val="center"/>
        <w:rPr>
          <w:rFonts w:ascii="Times New Roman" w:hAnsi="Times New Roman" w:cs="Times New Roman"/>
          <w:color w:val="CC0066"/>
          <w:sz w:val="56"/>
          <w:szCs w:val="56"/>
        </w:rPr>
      </w:pPr>
      <w:r>
        <w:rPr>
          <w:rFonts w:cs="Times New Roman" w:ascii="Times New Roman" w:hAnsi="Times New Roman"/>
          <w:b w:val="false"/>
          <w:bCs w:val="false"/>
          <w:color w:val="CC0066"/>
          <w:sz w:val="56"/>
          <w:szCs w:val="56"/>
        </w:rPr>
        <w:t>ПРЕДУПРЕДИТЬ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C0066"/>
          <w:sz w:val="56"/>
          <w:szCs w:val="56"/>
        </w:rPr>
      </w:pPr>
      <w:r>
        <w:rPr>
          <w:rFonts w:cs="Times New Roman" w:ascii="Times New Roman" w:hAnsi="Times New Roman"/>
          <w:b w:val="false"/>
          <w:bCs w:val="false"/>
          <w:color w:val="CC0066"/>
          <w:sz w:val="56"/>
          <w:szCs w:val="56"/>
        </w:rPr>
        <w:t>НАСИЛИЕ</w:t>
      </w:r>
    </w:p>
    <w:p>
      <w:pPr>
        <w:pStyle w:val="Normal"/>
        <w:jc w:val="center"/>
        <w:rPr>
          <w:rFonts w:ascii="Times New Roman" w:hAnsi="Times New Roman" w:cs="Times New Roman"/>
          <w:color w:val="CC0066"/>
          <w:sz w:val="56"/>
          <w:szCs w:val="56"/>
        </w:rPr>
      </w:pPr>
      <w:r>
        <w:rPr>
          <w:rFonts w:cs="Times New Roman" w:ascii="Times New Roman" w:hAnsi="Times New Roman"/>
          <w:b w:val="false"/>
          <w:bCs w:val="false"/>
          <w:color w:val="CC0066"/>
          <w:sz w:val="56"/>
          <w:szCs w:val="56"/>
        </w:rPr>
        <w:t>НАД</w:t>
      </w:r>
    </w:p>
    <w:p>
      <w:pPr>
        <w:pStyle w:val="Normal"/>
        <w:spacing w:before="0" w:after="20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CC0066"/>
          <w:sz w:val="56"/>
          <w:szCs w:val="56"/>
        </w:rPr>
        <w:t>ДЕТЬМИ</w:t>
      </w:r>
    </w:p>
    <w:sectPr>
      <w:type w:val="nextPage"/>
      <w:pgSz w:orient="landscape" w:w="15840" w:h="12240"/>
      <w:pgMar w:left="567" w:right="142" w:header="0" w:top="737" w:footer="0" w:bottom="567" w:gutter="0"/>
      <w:pgNumType w:fmt="decimal"/>
      <w:cols w:num="3" w:equalWidth="false" w:sep="false">
        <w:col w:w="4689" w:space="708"/>
        <w:col w:w="4335" w:space="708"/>
        <w:col w:w="4689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inos">
    <w:charset w:val="01"/>
    <w:family w:val="auto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33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5c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7249"/>
    <w:rPr>
      <w:b/>
      <w:bCs/>
    </w:rPr>
  </w:style>
  <w:style w:type="character" w:styleId="Style15">
    <w:name w:val="Интернет-ссылка"/>
    <w:basedOn w:val="DefaultParagraphFont"/>
    <w:uiPriority w:val="99"/>
    <w:semiHidden/>
    <w:unhideWhenUsed/>
    <w:rsid w:val="006f7249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3399FF"/>
      <w:sz w:val="23"/>
      <w:szCs w:val="23"/>
      <w:shd w:fill="FFFFFF" w:val="clear"/>
    </w:rPr>
  </w:style>
  <w:style w:type="character" w:styleId="ListLabel2">
    <w:name w:val="ListLabel 2"/>
    <w:qFormat/>
    <w:rPr>
      <w:rFonts w:ascii="Times New Roman" w:hAnsi="Times New Roman" w:cs="Times New Roman"/>
      <w:b/>
      <w:bCs/>
      <w:color w:val="0066CC"/>
      <w:sz w:val="23"/>
      <w:szCs w:val="23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5c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c4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e45d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http://www.biblios.ru/9045" TargetMode="External"/><Relationship Id="rId8" Type="http://schemas.openxmlformats.org/officeDocument/2006/relationships/hyperlink" Target="http://www.biblios.ru/9180" TargetMode="External"/><Relationship Id="rId9" Type="http://schemas.openxmlformats.org/officeDocument/2006/relationships/hyperlink" Target="http://www.biblios.ru/9316" TargetMode="External"/><Relationship Id="rId10" Type="http://schemas.openxmlformats.org/officeDocument/2006/relationships/image" Target="media/image6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LibreOffice/6.0.5.2$Linux_X86_64 LibreOffice_project/00m0$Build-2</Application>
  <Pages>2</Pages>
  <Words>610</Words>
  <Characters>3940</Characters>
  <CharactersWithSpaces>4573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2016-10-27T02:47:00Z</dcterms:created>
  <dc:creator>Пользователь</dc:creator>
  <dc:description/>
  <dc:language>ru-RU</dc:language>
  <cp:lastModifiedBy/>
  <cp:lastPrinted>2021-01-27T12:50:35Z</cp:lastPrinted>
  <dcterms:modified xsi:type="dcterms:W3CDTF">2021-01-27T12:53:37Z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